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127D6" w14:textId="08D6B2A1" w:rsidR="00423821" w:rsidRPr="0088746E" w:rsidRDefault="00423821" w:rsidP="00423821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Objaśnienia do Uchwały nr XXX</w:t>
      </w:r>
      <w:r w:rsidR="001A1E11">
        <w:rPr>
          <w:b/>
          <w:bCs/>
        </w:rPr>
        <w:t>V</w:t>
      </w:r>
      <w:r w:rsidR="001C39A1">
        <w:rPr>
          <w:b/>
          <w:bCs/>
        </w:rPr>
        <w:t>I</w:t>
      </w:r>
      <w:r w:rsidR="00BA2D09">
        <w:rPr>
          <w:b/>
          <w:bCs/>
        </w:rPr>
        <w:t>I</w:t>
      </w:r>
      <w:r w:rsidR="00B71B15">
        <w:rPr>
          <w:b/>
          <w:bCs/>
        </w:rPr>
        <w:t>I</w:t>
      </w:r>
      <w:r>
        <w:rPr>
          <w:b/>
          <w:bCs/>
        </w:rPr>
        <w:t>/</w:t>
      </w:r>
      <w:r w:rsidR="00B71B15">
        <w:rPr>
          <w:b/>
          <w:bCs/>
        </w:rPr>
        <w:t xml:space="preserve"> </w:t>
      </w:r>
      <w:r>
        <w:rPr>
          <w:b/>
          <w:bCs/>
        </w:rPr>
        <w:t xml:space="preserve">/2021 Rady Miejskiej </w:t>
      </w:r>
      <w:r w:rsidR="00A31350">
        <w:rPr>
          <w:b/>
          <w:bCs/>
        </w:rPr>
        <w:t>w</w:t>
      </w:r>
      <w:r>
        <w:rPr>
          <w:b/>
          <w:bCs/>
        </w:rPr>
        <w:t xml:space="preserve"> Mroczy</w:t>
      </w:r>
    </w:p>
    <w:p w14:paraId="6D33FB64" w14:textId="2785C998" w:rsidR="00423821" w:rsidRPr="00A31350" w:rsidRDefault="00423821" w:rsidP="00A31350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 xml:space="preserve">z dnia </w:t>
      </w:r>
      <w:r w:rsidR="00B71B15">
        <w:rPr>
          <w:b/>
          <w:bCs/>
        </w:rPr>
        <w:t>31</w:t>
      </w:r>
      <w:r w:rsidR="00EA2B72">
        <w:rPr>
          <w:b/>
          <w:bCs/>
        </w:rPr>
        <w:t>.08.</w:t>
      </w:r>
      <w:r>
        <w:rPr>
          <w:b/>
          <w:bCs/>
        </w:rPr>
        <w:t>2021 r.</w:t>
      </w:r>
      <w:r w:rsidR="00A31350">
        <w:rPr>
          <w:b/>
          <w:bCs/>
        </w:rPr>
        <w:t xml:space="preserve"> </w:t>
      </w:r>
      <w:r w:rsidRPr="0088746E">
        <w:rPr>
          <w:b/>
          <w:bCs/>
          <w:color w:val="000000"/>
        </w:rPr>
        <w:t xml:space="preserve">w sprawie </w:t>
      </w:r>
      <w:r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>
        <w:rPr>
          <w:b/>
          <w:bCs/>
          <w:color w:val="000000"/>
        </w:rPr>
        <w:t xml:space="preserve">letniej Prognozie Finansowej </w:t>
      </w:r>
      <w:r w:rsidRPr="0088746E">
        <w:rPr>
          <w:b/>
          <w:bCs/>
          <w:color w:val="000000"/>
        </w:rPr>
        <w:t xml:space="preserve">Gminy </w:t>
      </w:r>
      <w:r>
        <w:rPr>
          <w:b/>
          <w:bCs/>
          <w:color w:val="000000"/>
        </w:rPr>
        <w:t>Mrocz</w:t>
      </w:r>
      <w:r w:rsidR="00A31350">
        <w:rPr>
          <w:b/>
          <w:bCs/>
          <w:color w:val="000000"/>
        </w:rPr>
        <w:t xml:space="preserve">a </w:t>
      </w:r>
      <w:r w:rsidRPr="0088746E">
        <w:rPr>
          <w:b/>
          <w:bCs/>
          <w:color w:val="000000"/>
        </w:rPr>
        <w:t xml:space="preserve">na lata </w:t>
      </w:r>
      <w:r>
        <w:rPr>
          <w:b/>
          <w:bCs/>
          <w:color w:val="000000"/>
        </w:rPr>
        <w:t>2021-2038</w:t>
      </w:r>
    </w:p>
    <w:p w14:paraId="4827B591" w14:textId="366D4C39" w:rsidR="00423821" w:rsidRDefault="00423821" w:rsidP="00423821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41F87939" w14:textId="6432DB89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Liberation Serif" w:eastAsia="Times New Roman" w:hAnsi="Liberation Serif" w:cs="Liberation Serif"/>
          <w:kern w:val="1"/>
          <w:sz w:val="24"/>
          <w:szCs w:val="24"/>
          <w:lang w:eastAsia="zh-CN" w:bidi="hi-IN"/>
        </w:rPr>
      </w:pP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Zgodnie ze zmianami w budżecie Gminy Mrocza w 202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roku dokonano następujących zmian w Wieloletniej Prognozie Finansowej Gminy Mrocza na lata 202</w:t>
      </w:r>
      <w:r w:rsidR="00A3135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-2038:</w:t>
      </w:r>
    </w:p>
    <w:p w14:paraId="744F636F" w14:textId="77777777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14:paraId="24A69076" w14:textId="1263068C" w:rsidR="00423821" w:rsidRPr="00B2128D" w:rsidRDefault="00423821" w:rsidP="00423821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23821">
        <w:rPr>
          <w:rFonts w:ascii="Times New Roman" w:eastAsia="Times New Roman" w:hAnsi="Times New Roman"/>
        </w:rPr>
        <w:t xml:space="preserve">w załączniku nr 1 doprowadza się do zgodności wartości Wieloletniej Prognozy Finansowej do znowelizowanego budżetu Gminy Mrocza zgodnie z art. 229 Ustawy </w:t>
      </w:r>
      <w:r w:rsidRPr="00423821">
        <w:rPr>
          <w:rFonts w:ascii="Times New Roman" w:eastAsia="Times New Roman" w:hAnsi="Times New Roman"/>
        </w:rPr>
        <w:br/>
        <w:t>o Finansach Publicznych;</w:t>
      </w:r>
    </w:p>
    <w:p w14:paraId="07AD26DC" w14:textId="77777777" w:rsidR="001C39A1" w:rsidRDefault="00B2128D" w:rsidP="0042382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w załączniku nr 2</w:t>
      </w:r>
      <w:r w:rsidR="001C39A1">
        <w:rPr>
          <w:rFonts w:ascii="Times New Roman" w:eastAsia="Times New Roman" w:hAnsi="Times New Roman"/>
        </w:rPr>
        <w:t>:</w:t>
      </w:r>
    </w:p>
    <w:p w14:paraId="7BFED43D" w14:textId="659AF027" w:rsidR="00B2128D" w:rsidRDefault="001C39A1" w:rsidP="001C39A1">
      <w:pPr>
        <w:pStyle w:val="Akapitzlist"/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-</w:t>
      </w:r>
      <w:r w:rsidR="00B2128D">
        <w:rPr>
          <w:rFonts w:ascii="Times New Roman" w:eastAsia="Times New Roman" w:hAnsi="Times New Roman"/>
        </w:rPr>
        <w:t xml:space="preserve"> </w:t>
      </w:r>
      <w:r w:rsidR="001A1E11">
        <w:rPr>
          <w:rFonts w:ascii="Times New Roman" w:eastAsia="Times New Roman" w:hAnsi="Times New Roman"/>
        </w:rPr>
        <w:t>w</w:t>
      </w:r>
      <w:r w:rsidR="00E04D19">
        <w:rPr>
          <w:rFonts w:ascii="Times New Roman" w:eastAsia="Times New Roman" w:hAnsi="Times New Roman"/>
        </w:rPr>
        <w:t xml:space="preserve"> poz. 1.1.2.</w:t>
      </w:r>
      <w:r w:rsidR="00B71B15">
        <w:rPr>
          <w:rFonts w:ascii="Times New Roman" w:eastAsia="Times New Roman" w:hAnsi="Times New Roman"/>
        </w:rPr>
        <w:t>6</w:t>
      </w:r>
      <w:r w:rsidR="00E04D19">
        <w:rPr>
          <w:rFonts w:ascii="Times New Roman" w:eastAsia="Times New Roman" w:hAnsi="Times New Roman"/>
        </w:rPr>
        <w:t>.</w:t>
      </w:r>
      <w:r w:rsidR="00B2128D">
        <w:rPr>
          <w:rFonts w:ascii="Times New Roman" w:eastAsia="Times New Roman" w:hAnsi="Times New Roman"/>
        </w:rPr>
        <w:t xml:space="preserve"> </w:t>
      </w:r>
      <w:r w:rsidR="001A1E11">
        <w:rPr>
          <w:rFonts w:ascii="Times New Roman" w:eastAsia="Times New Roman" w:hAnsi="Times New Roman"/>
        </w:rPr>
        <w:t xml:space="preserve">zwiększono o kwotę </w:t>
      </w:r>
      <w:r w:rsidR="00B71B15">
        <w:rPr>
          <w:rFonts w:ascii="Times New Roman" w:eastAsia="Times New Roman" w:hAnsi="Times New Roman"/>
        </w:rPr>
        <w:t>939,00</w:t>
      </w:r>
      <w:r w:rsidR="001A1E11">
        <w:rPr>
          <w:rFonts w:ascii="Times New Roman" w:eastAsia="Times New Roman" w:hAnsi="Times New Roman"/>
        </w:rPr>
        <w:t xml:space="preserve"> zł łączne nakłady finansowe </w:t>
      </w:r>
      <w:r>
        <w:rPr>
          <w:rFonts w:ascii="Times New Roman" w:eastAsia="Times New Roman" w:hAnsi="Times New Roman"/>
        </w:rPr>
        <w:t xml:space="preserve">oraz limit 2021 </w:t>
      </w:r>
      <w:r w:rsidR="001A1E11">
        <w:rPr>
          <w:rFonts w:ascii="Times New Roman" w:eastAsia="Times New Roman" w:hAnsi="Times New Roman"/>
        </w:rPr>
        <w:t xml:space="preserve">dla zadania pn. </w:t>
      </w:r>
      <w:r w:rsidR="00B71B15">
        <w:rPr>
          <w:rFonts w:ascii="Times New Roman" w:hAnsi="Times New Roman"/>
        </w:rPr>
        <w:t xml:space="preserve">„Centrum aktywizacji społecznej w Witosławiu” w związku </w:t>
      </w:r>
      <w:r w:rsidR="00B71B15">
        <w:rPr>
          <w:rFonts w:ascii="Times New Roman" w:hAnsi="Times New Roman"/>
        </w:rPr>
        <w:br/>
        <w:t xml:space="preserve">z koniecznością doprowadzenia do zgodności z  po przetargowymi przeliczeniami </w:t>
      </w:r>
      <w:r w:rsidR="00B71B15">
        <w:rPr>
          <w:rFonts w:ascii="Times New Roman" w:hAnsi="Times New Roman"/>
        </w:rPr>
        <w:br/>
        <w:t>oraz wartością dofinansowania;</w:t>
      </w:r>
    </w:p>
    <w:p w14:paraId="7170BE70" w14:textId="138937D8" w:rsidR="00423821" w:rsidRDefault="00B71B15" w:rsidP="00314C9C">
      <w:pPr>
        <w:pStyle w:val="Akapitzlist"/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- pod pozycją poz. 1.3.1.1. wprowadzono przedsięwzięcie pn. „Unieszkodliwienie odpadów zawierających azbest z terenu Gminy, Miasto Mrocza” </w:t>
      </w:r>
      <w:r w:rsidR="00314C9C">
        <w:rPr>
          <w:rFonts w:ascii="Times New Roman" w:eastAsia="Times New Roman" w:hAnsi="Times New Roman"/>
        </w:rPr>
        <w:t>na lata 2021 – 202</w:t>
      </w:r>
      <w:r w:rsidR="00882982">
        <w:rPr>
          <w:rFonts w:ascii="Times New Roman" w:eastAsia="Times New Roman" w:hAnsi="Times New Roman"/>
        </w:rPr>
        <w:t>3</w:t>
      </w:r>
      <w:r w:rsidR="00314C9C">
        <w:rPr>
          <w:rFonts w:ascii="Times New Roman" w:eastAsia="Times New Roman" w:hAnsi="Times New Roman"/>
        </w:rPr>
        <w:t xml:space="preserve"> </w:t>
      </w:r>
      <w:r w:rsidR="00314C9C">
        <w:rPr>
          <w:rFonts w:ascii="Times New Roman" w:eastAsia="Times New Roman" w:hAnsi="Times New Roman"/>
        </w:rPr>
        <w:br/>
      </w:r>
      <w:r>
        <w:rPr>
          <w:rFonts w:ascii="Times New Roman" w:eastAsia="Times New Roman" w:hAnsi="Times New Roman"/>
        </w:rPr>
        <w:t>z łącznymi nakładami finansowymi w w</w:t>
      </w:r>
      <w:r w:rsidR="00954049">
        <w:rPr>
          <w:rFonts w:ascii="Times New Roman" w:eastAsia="Times New Roman" w:hAnsi="Times New Roman"/>
        </w:rPr>
        <w:t>ysokości 181 000,00 zł (2021 rok – 91 000,00 zł; 2022 rok – 45 000,00 zł</w:t>
      </w:r>
      <w:r w:rsidR="00882982">
        <w:rPr>
          <w:rFonts w:ascii="Times New Roman" w:eastAsia="Times New Roman" w:hAnsi="Times New Roman"/>
        </w:rPr>
        <w:t>, 2023 rok – 45 000,00 zł</w:t>
      </w:r>
      <w:r w:rsidR="00954049">
        <w:rPr>
          <w:rFonts w:ascii="Times New Roman" w:eastAsia="Times New Roman" w:hAnsi="Times New Roman"/>
        </w:rPr>
        <w:t>);</w:t>
      </w:r>
    </w:p>
    <w:p w14:paraId="07F1D93F" w14:textId="68FF3975" w:rsidR="00954049" w:rsidRDefault="00954049" w:rsidP="00314C9C">
      <w:pPr>
        <w:pStyle w:val="Akapitzlist"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- w poz. 1.3.2.5. zwiększono o kwotę 58 000,00 zł łączne nakłady finansowe oraz limit 2021 dla zadania pn. </w:t>
      </w:r>
      <w:r>
        <w:rPr>
          <w:rFonts w:ascii="Times New Roman" w:hAnsi="Times New Roman"/>
        </w:rPr>
        <w:t>„Remont skrzyżowania ulic: 5 Stycznia; Łabędzkiego; Łobżenickiej, Plac Wolności )km 1+591,20 do km 1+784,20) w Mroczy” - konieczność wykonania dodatkowych robót energetycznych;</w:t>
      </w:r>
    </w:p>
    <w:p w14:paraId="224C37A4" w14:textId="3FC7811B" w:rsidR="00954049" w:rsidRPr="00314C9C" w:rsidRDefault="00954049" w:rsidP="00314C9C">
      <w:pPr>
        <w:pStyle w:val="Akapitzlist"/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- pod pozycją poz. 1.3.2.8. wprowadzono przedsięwzięcie pn. „</w:t>
      </w:r>
      <w:r>
        <w:rPr>
          <w:rFonts w:ascii="Times New Roman" w:hAnsi="Times New Roman"/>
        </w:rPr>
        <w:t xml:space="preserve">Remont mostu nr JNI 01026814 w ciągu drogi gminnej nr 090163C w miejscowości Drzewianowo” na lata 2021 – 2022 </w:t>
      </w:r>
      <w:r>
        <w:rPr>
          <w:rFonts w:ascii="Times New Roman" w:eastAsia="Times New Roman" w:hAnsi="Times New Roman"/>
        </w:rPr>
        <w:t>z łącznymi nakładami finansowymi w wysokości 193 858,26 zł (2021 rok – 138 747,41 zł; 2022 rok – 55</w:t>
      </w:r>
      <w:r w:rsidR="00882982">
        <w:rPr>
          <w:rFonts w:ascii="Times New Roman" w:eastAsia="Times New Roman" w:hAnsi="Times New Roman"/>
        </w:rPr>
        <w:t> 110,85</w:t>
      </w:r>
      <w:r>
        <w:rPr>
          <w:rFonts w:ascii="Times New Roman" w:eastAsia="Times New Roman" w:hAnsi="Times New Roman"/>
        </w:rPr>
        <w:t xml:space="preserve"> zł);</w:t>
      </w:r>
    </w:p>
    <w:p w14:paraId="65814698" w14:textId="77777777" w:rsidR="00B2128D" w:rsidRDefault="00B2128D" w:rsidP="00B2128D">
      <w:pPr>
        <w:pStyle w:val="Default"/>
      </w:pPr>
    </w:p>
    <w:p w14:paraId="2B7E28C3" w14:textId="77777777" w:rsidR="00B2128D" w:rsidRDefault="00B2128D" w:rsidP="00B2128D">
      <w:pPr>
        <w:pStyle w:val="Default"/>
      </w:pPr>
      <w:r>
        <w:t xml:space="preserve"> </w:t>
      </w:r>
    </w:p>
    <w:p w14:paraId="60C4C5EC" w14:textId="77777777" w:rsidR="00E862D6" w:rsidRDefault="00E862D6"/>
    <w:sectPr w:rsidR="00E86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0489"/>
    <w:multiLevelType w:val="hybridMultilevel"/>
    <w:tmpl w:val="BF4E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A1494"/>
    <w:multiLevelType w:val="hybridMultilevel"/>
    <w:tmpl w:val="16A29B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C583A"/>
    <w:multiLevelType w:val="hybridMultilevel"/>
    <w:tmpl w:val="52C4AF80"/>
    <w:lvl w:ilvl="0" w:tplc="47CA9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D6"/>
    <w:rsid w:val="00014207"/>
    <w:rsid w:val="000C278E"/>
    <w:rsid w:val="001A1E11"/>
    <w:rsid w:val="001C39A1"/>
    <w:rsid w:val="00306757"/>
    <w:rsid w:val="00314C9C"/>
    <w:rsid w:val="00423821"/>
    <w:rsid w:val="005F008A"/>
    <w:rsid w:val="00882982"/>
    <w:rsid w:val="00954049"/>
    <w:rsid w:val="00A31350"/>
    <w:rsid w:val="00B2128D"/>
    <w:rsid w:val="00B71B15"/>
    <w:rsid w:val="00BA2D09"/>
    <w:rsid w:val="00CB00D2"/>
    <w:rsid w:val="00E04D19"/>
    <w:rsid w:val="00E862D6"/>
    <w:rsid w:val="00EA2B72"/>
    <w:rsid w:val="00EA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0B9C"/>
  <w15:chartTrackingRefBased/>
  <w15:docId w15:val="{6C1CA074-5C52-44E4-A686-BDDB78BB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238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23821"/>
    <w:pPr>
      <w:suppressAutoHyphens/>
      <w:autoSpaceDE w:val="0"/>
      <w:autoSpaceDN w:val="0"/>
      <w:adjustRightInd w:val="0"/>
      <w:ind w:left="720"/>
      <w:contextualSpacing/>
    </w:pPr>
    <w:rPr>
      <w:rFonts w:ascii="Liberation Serif" w:hAnsi="Liberation Serif" w:cs="Times New Roman"/>
      <w:sz w:val="24"/>
      <w:szCs w:val="24"/>
    </w:rPr>
  </w:style>
  <w:style w:type="paragraph" w:customStyle="1" w:styleId="Default">
    <w:name w:val="Default"/>
    <w:rsid w:val="00B21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2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25</cp:revision>
  <cp:lastPrinted>2021-08-19T08:57:00Z</cp:lastPrinted>
  <dcterms:created xsi:type="dcterms:W3CDTF">2021-01-22T11:53:00Z</dcterms:created>
  <dcterms:modified xsi:type="dcterms:W3CDTF">2021-08-19T08:57:00Z</dcterms:modified>
</cp:coreProperties>
</file>